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E2E" w:rsidRDefault="00E44E2E" w:rsidP="00E44E2E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 xml:space="preserve">3GPP TSG RAN 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>Meeting #69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002E61">
        <w:rPr>
          <w:rFonts w:ascii="Arial" w:eastAsia="SimSun" w:hAnsi="Arial" w:cs="Arial"/>
          <w:b/>
          <w:bCs/>
          <w:noProof/>
          <w:lang w:eastAsia="zh-CN"/>
        </w:rPr>
        <w:t>RP</w:t>
      </w:r>
      <w:r w:rsidR="00A1517D">
        <w:rPr>
          <w:rFonts w:ascii="Arial" w:eastAsia="SimSun" w:hAnsi="Arial" w:cs="Arial"/>
          <w:b/>
          <w:bCs/>
          <w:noProof/>
          <w:lang w:eastAsia="zh-CN"/>
        </w:rPr>
        <w:t>-15</w:t>
      </w:r>
      <w:r w:rsidR="00CC318F">
        <w:rPr>
          <w:rFonts w:ascii="Arial" w:eastAsia="SimSun" w:hAnsi="Arial" w:cs="Arial"/>
          <w:b/>
          <w:bCs/>
          <w:noProof/>
          <w:lang w:eastAsia="zh-CN"/>
        </w:rPr>
        <w:t>1396</w:t>
      </w:r>
    </w:p>
    <w:p w:rsidR="00273972" w:rsidRDefault="00002E61" w:rsidP="00273972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Phoenix, AZ, US, 14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>– 16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>September,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C73B9C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C73B9C">
        <w:rPr>
          <w:sz w:val="20"/>
          <w:lang w:val="en-US"/>
        </w:rPr>
        <w:tab/>
      </w:r>
      <w:r w:rsidR="00C73B9C" w:rsidRPr="00C73B9C">
        <w:rPr>
          <w:sz w:val="20"/>
          <w:lang w:val="en-US"/>
        </w:rPr>
        <w:t>Ericsson, Alcatel-Lucent, Alcatel-Lucent Shanghai Bell, Nokia, Intel, ZTE, Samsung, LGE</w:t>
      </w:r>
    </w:p>
    <w:p w:rsidR="00F55A4D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CC318F" w:rsidRPr="00CC318F">
        <w:rPr>
          <w:sz w:val="20"/>
        </w:rPr>
        <w:t>NB-LTE - Impact on BS hardware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002E61">
        <w:rPr>
          <w:sz w:val="20"/>
          <w:lang w:val="en-US"/>
        </w:rPr>
        <w:t>14.1.1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</w:p>
    <w:bookmarkEnd w:id="0"/>
    <w:bookmarkEnd w:id="1"/>
    <w:p w:rsidR="00E57B48" w:rsidRPr="00A94D11" w:rsidRDefault="00E57B48" w:rsidP="00E57B48">
      <w:pPr>
        <w:pStyle w:val="Heading1"/>
        <w:jc w:val="both"/>
      </w:pPr>
      <w:r w:rsidRPr="00A94D11">
        <w:t>Introduction</w:t>
      </w:r>
    </w:p>
    <w:p w:rsidR="00E57B48" w:rsidRPr="00E57B48" w:rsidRDefault="00E57B48" w:rsidP="00E57B48">
      <w:bookmarkStart w:id="3" w:name="_Ref421460494"/>
      <w:r w:rsidRPr="00E57B48">
        <w:t xml:space="preserve">At GERAN#62 a new feasibility study named Cellular System Support for Ultra Low Complexity and Low Throughput Internet of Things (WI code: </w:t>
      </w:r>
      <w:proofErr w:type="spellStart"/>
      <w:r w:rsidRPr="00E57B48">
        <w:t>FS_IoT_LC</w:t>
      </w:r>
      <w:proofErr w:type="spellEnd"/>
      <w:r w:rsidRPr="00E57B48">
        <w:t xml:space="preserve">) was approved </w:t>
      </w:r>
      <w:r w:rsidRPr="00E57B48">
        <w:fldChar w:fldCharType="begin"/>
      </w:r>
      <w:r w:rsidRPr="00E57B48">
        <w:instrText xml:space="preserve"> REF _Ref409096150 \n \h  \* MERGEFORMAT </w:instrText>
      </w:r>
      <w:r w:rsidRPr="00E57B48">
        <w:fldChar w:fldCharType="separate"/>
      </w:r>
      <w:r w:rsidR="00CA31E2">
        <w:t>[1]</w:t>
      </w:r>
      <w:r w:rsidRPr="00E57B48">
        <w:fldChar w:fldCharType="end"/>
      </w:r>
      <w:r w:rsidRPr="00E57B48">
        <w:t xml:space="preserve">. </w:t>
      </w:r>
    </w:p>
    <w:p w:rsidR="00E57B48" w:rsidRPr="00E57B48" w:rsidRDefault="00E57B48" w:rsidP="00E57B48">
      <w:r w:rsidRPr="00E57B48">
        <w:t xml:space="preserve">In </w:t>
      </w:r>
      <w:r w:rsidRPr="00E57B48">
        <w:fldChar w:fldCharType="begin"/>
      </w:r>
      <w:r w:rsidRPr="00E57B48">
        <w:instrText xml:space="preserve"> REF _Ref426489197 \n \h </w:instrText>
      </w:r>
      <w:r>
        <w:instrText xml:space="preserve"> \* MERGEFORMAT </w:instrText>
      </w:r>
      <w:r w:rsidRPr="00E57B48">
        <w:fldChar w:fldCharType="separate"/>
      </w:r>
      <w:r w:rsidR="00CC318F">
        <w:t>[2]</w:t>
      </w:r>
      <w:r w:rsidRPr="00E57B48">
        <w:fldChar w:fldCharType="end"/>
      </w:r>
      <w:r w:rsidRPr="00E57B48">
        <w:t xml:space="preserve">, a design, i.e., narrow band LTE (NB LTE) based on re-using the current LTE system but using a 200 KHz bandwidth is proposed. In this contribution, </w:t>
      </w:r>
      <w:r w:rsidR="00CC318F">
        <w:t>we discuss the impact on base station HW</w:t>
      </w:r>
      <w:r w:rsidRPr="00E57B48">
        <w:t xml:space="preserve">. </w:t>
      </w:r>
      <w:bookmarkEnd w:id="3"/>
    </w:p>
    <w:p w:rsidR="00E57B48" w:rsidRDefault="00CC318F" w:rsidP="00E57B48">
      <w:pPr>
        <w:pStyle w:val="Heading1"/>
        <w:jc w:val="both"/>
      </w:pPr>
      <w:r>
        <w:t>Impact discussion</w:t>
      </w:r>
    </w:p>
    <w:p w:rsidR="00E0102E" w:rsidRDefault="00CC318F" w:rsidP="00D43236">
      <w:pPr>
        <w:rPr>
          <w:lang w:val="en-US"/>
        </w:rPr>
      </w:pPr>
      <w:r>
        <w:t xml:space="preserve">As described in </w:t>
      </w:r>
      <w:r>
        <w:fldChar w:fldCharType="begin"/>
      </w:r>
      <w:r>
        <w:instrText xml:space="preserve"> REF _Ref429343292 \r \h </w:instrText>
      </w:r>
      <w:r>
        <w:fldChar w:fldCharType="separate"/>
      </w:r>
      <w:r>
        <w:t>[2]</w:t>
      </w:r>
      <w:r>
        <w:fldChar w:fldCharType="end"/>
      </w:r>
      <w:r>
        <w:t xml:space="preserve">, the DL is reusing the 15 kHz sub-carrier spacing. </w:t>
      </w:r>
      <w:r w:rsidR="00E0102E">
        <w:t xml:space="preserve">In addition, the new signals and channels introduced in NB-LTE, M-PSS, M-SSS and M-PBCH are of a static nature and </w:t>
      </w:r>
      <w:proofErr w:type="gramStart"/>
      <w:r w:rsidR="00E0102E">
        <w:t>does</w:t>
      </w:r>
      <w:proofErr w:type="gramEnd"/>
      <w:r w:rsidR="00E0102E">
        <w:t xml:space="preserve"> not add significant processing since they can be </w:t>
      </w:r>
      <w:proofErr w:type="spellStart"/>
      <w:r w:rsidR="00E0102E">
        <w:t>preprocessed</w:t>
      </w:r>
      <w:proofErr w:type="spellEnd"/>
      <w:r w:rsidR="00E0102E">
        <w:t xml:space="preserve"> and stored in memory. H</w:t>
      </w:r>
      <w:r>
        <w:t xml:space="preserve">ence, in the </w:t>
      </w:r>
      <w:proofErr w:type="spellStart"/>
      <w:r>
        <w:t>inband</w:t>
      </w:r>
      <w:proofErr w:type="spellEnd"/>
      <w:r>
        <w:t xml:space="preserve"> case, the processing is similar to any other resource physical resource block</w:t>
      </w:r>
      <w:r w:rsidR="00E0102E">
        <w:t xml:space="preserve"> and can be handled by </w:t>
      </w:r>
      <w:r w:rsidR="00D43236">
        <w:t xml:space="preserve">existing LTE base station. </w:t>
      </w:r>
      <w:r w:rsidR="00E0102E">
        <w:t xml:space="preserve">For the standalone </w:t>
      </w:r>
      <w:r w:rsidR="00E0102E">
        <w:rPr>
          <w:lang w:val="en-US"/>
        </w:rPr>
        <w:t>case, additional TX-filtering is needed</w:t>
      </w:r>
      <w:r w:rsidR="00D43236">
        <w:rPr>
          <w:lang w:val="en-US"/>
        </w:rPr>
        <w:t xml:space="preserve"> of the transmitted signal</w:t>
      </w:r>
      <w:r w:rsidR="00B00E24">
        <w:rPr>
          <w:lang w:val="en-US"/>
        </w:rPr>
        <w:t>, but this is standard functionality found in LTE and MSR base stations.</w:t>
      </w:r>
      <w:r w:rsidR="00D43236">
        <w:rPr>
          <w:lang w:val="en-US"/>
        </w:rPr>
        <w:t xml:space="preserve"> </w:t>
      </w:r>
    </w:p>
    <w:p w:rsidR="004E7E0F" w:rsidRDefault="00E0102E" w:rsidP="00CC318F">
      <w:r>
        <w:t xml:space="preserve">In the UL, again as described in </w:t>
      </w:r>
      <w:r>
        <w:fldChar w:fldCharType="begin"/>
      </w:r>
      <w:r>
        <w:instrText xml:space="preserve"> REF _Ref429343292 \r \h </w:instrText>
      </w:r>
      <w:r>
        <w:fldChar w:fldCharType="separate"/>
      </w:r>
      <w:r>
        <w:t>[2]</w:t>
      </w:r>
      <w:r>
        <w:fldChar w:fldCharType="end"/>
      </w:r>
      <w:r>
        <w:t>, the sub-carrier spacing is reduced by 2.5 kHz the results of which is that the symbols are 6 times longer. In sum, the  total com</w:t>
      </w:r>
      <w:r w:rsidR="00D43236">
        <w:t>plexity remains the same since w</w:t>
      </w:r>
      <w:r>
        <w:t xml:space="preserve">hile there are 6 times more sub-carriers, the FTT only needs to be computed at 1/6 frequency  resulting in the same complexity. </w:t>
      </w:r>
      <w:r w:rsidR="00B72A06">
        <w:t xml:space="preserve">In a similar way all channel related processing also scales. </w:t>
      </w:r>
      <w:r w:rsidR="004E7E0F">
        <w:t>In the uplink additional processing is also needed for the additional PRACH.</w:t>
      </w:r>
    </w:p>
    <w:p w:rsidR="00B72A06" w:rsidRDefault="00B72A06" w:rsidP="00C24B7E">
      <w:r>
        <w:t>For data related processing</w:t>
      </w:r>
      <w:r w:rsidR="00B00E24">
        <w:t xml:space="preserve"> and memory consumption</w:t>
      </w:r>
      <w:r>
        <w:t xml:space="preserve">, since the channel bit rate remains the same, the processing required for the data will </w:t>
      </w:r>
      <w:r w:rsidR="009C26A1">
        <w:t xml:space="preserve">also </w:t>
      </w:r>
      <w:r>
        <w:t>remain the same.</w:t>
      </w:r>
      <w:r w:rsidR="00B00E24">
        <w:t xml:space="preserve"> For the UL, the number of users multiplexed can increase due to the possibility of scheduling down to single sub-carrier granularity, but these users </w:t>
      </w:r>
      <w:r w:rsidR="008316D8">
        <w:t>experience</w:t>
      </w:r>
      <w:bookmarkStart w:id="4" w:name="_GoBack"/>
      <w:bookmarkEnd w:id="4"/>
      <w:r w:rsidR="00B00E24">
        <w:t xml:space="preserve"> reduced data rates compared to what can be supported on a single PRB in normal LTE UL. </w:t>
      </w:r>
    </w:p>
    <w:p w:rsidR="00E0102E" w:rsidRDefault="004E7E0F" w:rsidP="00C24B7E">
      <w:pPr>
        <w:rPr>
          <w:lang w:val="en-US"/>
        </w:rPr>
      </w:pPr>
      <w:r>
        <w:t xml:space="preserve">All in all, with the high reuse of </w:t>
      </w:r>
      <w:r w:rsidR="00C24B7E">
        <w:t xml:space="preserve">LTE, </w:t>
      </w:r>
      <w:r w:rsidR="00E0102E">
        <w:rPr>
          <w:lang w:val="en-US"/>
        </w:rPr>
        <w:t xml:space="preserve">NB-LTE can be implemented as a SW upgrade to existing LTE </w:t>
      </w:r>
      <w:r w:rsidR="00477F49">
        <w:rPr>
          <w:lang w:val="en-US"/>
        </w:rPr>
        <w:t xml:space="preserve">and MSR </w:t>
      </w:r>
      <w:r w:rsidR="00E0102E">
        <w:rPr>
          <w:lang w:val="en-US"/>
        </w:rPr>
        <w:t xml:space="preserve">base stations. </w:t>
      </w:r>
    </w:p>
    <w:p w:rsidR="00E57B48" w:rsidRPr="00752C35" w:rsidRDefault="00E57B48" w:rsidP="00F96F3B">
      <w:pPr>
        <w:pStyle w:val="Heading1"/>
      </w:pPr>
      <w:r w:rsidRPr="00752C35">
        <w:t>Conclusions</w:t>
      </w:r>
    </w:p>
    <w:p w:rsidR="00E57B48" w:rsidRPr="00A94D11" w:rsidRDefault="00E57B48" w:rsidP="00E57B48">
      <w:r w:rsidRPr="00A94D11">
        <w:t xml:space="preserve">This contribution </w:t>
      </w:r>
      <w:r w:rsidR="00F96F3B">
        <w:t xml:space="preserve">discussed impact to implementing NB-LTE </w:t>
      </w:r>
      <w:r w:rsidR="009A313D">
        <w:t xml:space="preserve">and conclude </w:t>
      </w:r>
      <w:r w:rsidR="00836361">
        <w:t>that NB-LTE can be implemented using a SW update</w:t>
      </w:r>
      <w:r w:rsidR="009A313D">
        <w:t xml:space="preserve"> on existing LTE </w:t>
      </w:r>
      <w:r w:rsidR="00477F49">
        <w:t xml:space="preserve">and MSR </w:t>
      </w:r>
      <w:r w:rsidR="009A313D">
        <w:t>base stations</w:t>
      </w:r>
      <w:r w:rsidR="00836361">
        <w:t>.</w:t>
      </w:r>
      <w:r w:rsidRPr="00A94D11">
        <w:t xml:space="preserve">   </w:t>
      </w:r>
    </w:p>
    <w:p w:rsidR="00E57B48" w:rsidRPr="00C85D6D" w:rsidRDefault="00E57B48" w:rsidP="00E57B48">
      <w:pPr>
        <w:pStyle w:val="Heading1"/>
        <w:jc w:val="both"/>
      </w:pPr>
      <w:r w:rsidRPr="00C85D6D">
        <w:t>References</w:t>
      </w:r>
    </w:p>
    <w:bookmarkStart w:id="5" w:name="_Ref409096150"/>
    <w:p w:rsidR="00E57B48" w:rsidRDefault="00E57B48" w:rsidP="00E57B48">
      <w:pPr>
        <w:pStyle w:val="Reference"/>
        <w:numPr>
          <w:ilvl w:val="1"/>
          <w:numId w:val="38"/>
        </w:numPr>
        <w:spacing w:before="156" w:after="156" w:line="240" w:lineRule="auto"/>
        <w:jc w:val="both"/>
        <w:rPr>
          <w:rFonts w:ascii="Times New Roman" w:hAnsi="Times New Roman" w:cs="Times New Roman"/>
        </w:rPr>
      </w:pPr>
      <w:r w:rsidRPr="00B64FDA">
        <w:rPr>
          <w:rFonts w:ascii="Times New Roman" w:hAnsi="Times New Roman" w:cs="Times New Roman"/>
        </w:rPr>
        <w:fldChar w:fldCharType="begin"/>
      </w:r>
      <w:r w:rsidRPr="00B64FDA">
        <w:rPr>
          <w:rFonts w:ascii="Times New Roman" w:hAnsi="Times New Roman" w:cs="Times New Roman"/>
        </w:rPr>
        <w:instrText xml:space="preserve"> HYPERLINK "ftp://www.3gpp.org/tsg_geran/TSG_GERAN/GERAN_62_Valencia/Docs/GP-140421.zip" </w:instrText>
      </w:r>
      <w:r w:rsidRPr="00B64FDA">
        <w:rPr>
          <w:rFonts w:ascii="Times New Roman" w:hAnsi="Times New Roman" w:cs="Times New Roman"/>
        </w:rPr>
        <w:fldChar w:fldCharType="separate"/>
      </w:r>
      <w:r w:rsidRPr="00B64FDA">
        <w:rPr>
          <w:rStyle w:val="Hyperlink"/>
          <w:rFonts w:ascii="Times New Roman" w:hAnsi="Times New Roman" w:cs="Times New Roman"/>
        </w:rPr>
        <w:t>GP-140421</w:t>
      </w:r>
      <w:r w:rsidRPr="00B64FDA">
        <w:rPr>
          <w:rFonts w:ascii="Times New Roman" w:hAnsi="Times New Roman" w:cs="Times New Roman"/>
        </w:rPr>
        <w:fldChar w:fldCharType="end"/>
      </w:r>
      <w:r w:rsidRPr="00B64FDA">
        <w:rPr>
          <w:rFonts w:ascii="Times New Roman" w:hAnsi="Times New Roman" w:cs="Times New Roman"/>
        </w:rPr>
        <w:t>, “New Study Item on Cellular System Support for Ultra Low Complexity and Low Throughput Internet of Things (</w:t>
      </w:r>
      <w:proofErr w:type="spellStart"/>
      <w:r w:rsidRPr="00B64FDA">
        <w:rPr>
          <w:rFonts w:ascii="Times New Roman" w:hAnsi="Times New Roman" w:cs="Times New Roman"/>
        </w:rPr>
        <w:t>FS_IoT_LC</w:t>
      </w:r>
      <w:proofErr w:type="spellEnd"/>
      <w:r w:rsidRPr="00B64FDA">
        <w:rPr>
          <w:rFonts w:ascii="Times New Roman" w:hAnsi="Times New Roman" w:cs="Times New Roman"/>
        </w:rPr>
        <w:t>) (revision of GP-140418)”, VODAFONE Group Plc., GERAN#62.</w:t>
      </w:r>
      <w:bookmarkEnd w:id="5"/>
    </w:p>
    <w:p w:rsidR="00E57B48" w:rsidRDefault="00D33F1B" w:rsidP="00CC318F">
      <w:pPr>
        <w:pStyle w:val="Reference"/>
        <w:numPr>
          <w:ilvl w:val="1"/>
          <w:numId w:val="38"/>
        </w:numPr>
        <w:spacing w:before="156" w:after="156" w:line="240" w:lineRule="auto"/>
        <w:jc w:val="both"/>
        <w:rPr>
          <w:rFonts w:ascii="Times New Roman" w:hAnsi="Times New Roman" w:cs="Times New Roman"/>
        </w:rPr>
      </w:pPr>
      <w:bookmarkStart w:id="6" w:name="_Ref426489197"/>
      <w:bookmarkStart w:id="7" w:name="_Ref429343292"/>
      <w:r>
        <w:rPr>
          <w:rFonts w:ascii="Times New Roman" w:hAnsi="Times New Roman" w:cs="Times New Roman"/>
        </w:rPr>
        <w:t>RP-15</w:t>
      </w:r>
      <w:r w:rsidR="00CC318F">
        <w:rPr>
          <w:rFonts w:ascii="Times New Roman" w:hAnsi="Times New Roman" w:cs="Times New Roman"/>
        </w:rPr>
        <w:t>1397</w:t>
      </w:r>
      <w:r w:rsidR="00B57540" w:rsidRPr="00B64FDA">
        <w:rPr>
          <w:rFonts w:ascii="Times New Roman" w:hAnsi="Times New Roman" w:cs="Times New Roman"/>
        </w:rPr>
        <w:t xml:space="preserve">, </w:t>
      </w:r>
      <w:r w:rsidR="00E57B48" w:rsidRPr="00B64FDA">
        <w:rPr>
          <w:rFonts w:ascii="Times New Roman" w:hAnsi="Times New Roman" w:cs="Times New Roman"/>
        </w:rPr>
        <w:t>“</w:t>
      </w:r>
      <w:r w:rsidR="00CC318F" w:rsidRPr="00CC318F">
        <w:rPr>
          <w:rFonts w:ascii="Times New Roman" w:hAnsi="Times New Roman" w:cs="Times New Roman"/>
        </w:rPr>
        <w:t>NB-LTE - Concept description L1</w:t>
      </w:r>
      <w:r w:rsidR="00B57540" w:rsidRPr="00B64FDA">
        <w:rPr>
          <w:rFonts w:ascii="Times New Roman" w:hAnsi="Times New Roman" w:cs="Times New Roman"/>
        </w:rPr>
        <w:t>”</w:t>
      </w:r>
      <w:r w:rsidR="00D142D3" w:rsidRPr="00B64FDA">
        <w:rPr>
          <w:rFonts w:ascii="Times New Roman" w:hAnsi="Times New Roman" w:cs="Times New Roman"/>
        </w:rPr>
        <w:t>;</w:t>
      </w:r>
      <w:r w:rsidR="00B57540" w:rsidRPr="00B64FDA">
        <w:rPr>
          <w:rFonts w:ascii="Times New Roman" w:hAnsi="Times New Roman" w:cs="Times New Roman"/>
        </w:rPr>
        <w:t xml:space="preserve"> </w:t>
      </w:r>
      <w:bookmarkEnd w:id="6"/>
      <w:r w:rsidR="00CC318F" w:rsidRPr="00CC318F">
        <w:rPr>
          <w:rFonts w:ascii="Times New Roman" w:hAnsi="Times New Roman" w:cs="Times New Roman"/>
        </w:rPr>
        <w:t>Ericsson, Alcatel-Lucent, Alcatel-Lucent Shanghai Bell, Nokia, Intel, ZTE, Samsung, LG</w:t>
      </w:r>
      <w:r w:rsidR="00CC318F">
        <w:rPr>
          <w:rFonts w:ascii="Times New Roman" w:hAnsi="Times New Roman" w:cs="Times New Roman"/>
        </w:rPr>
        <w:t xml:space="preserve"> </w:t>
      </w:r>
      <w:r w:rsidR="00CC318F" w:rsidRPr="00CC318F">
        <w:rPr>
          <w:rFonts w:ascii="Times New Roman" w:hAnsi="Times New Roman" w:cs="Times New Roman"/>
        </w:rPr>
        <w:t>E</w:t>
      </w:r>
      <w:r w:rsidR="00CC318F">
        <w:rPr>
          <w:rFonts w:ascii="Times New Roman" w:hAnsi="Times New Roman" w:cs="Times New Roman"/>
        </w:rPr>
        <w:t>lectronics</w:t>
      </w:r>
      <w:bookmarkEnd w:id="7"/>
    </w:p>
    <w:p w:rsidR="00F96F3B" w:rsidRPr="00B64FDA" w:rsidRDefault="00F96F3B" w:rsidP="00F96F3B">
      <w:pPr>
        <w:pStyle w:val="Reference"/>
        <w:numPr>
          <w:ilvl w:val="1"/>
          <w:numId w:val="38"/>
        </w:numPr>
        <w:spacing w:before="156" w:after="156" w:line="240" w:lineRule="auto"/>
        <w:jc w:val="both"/>
        <w:rPr>
          <w:rFonts w:ascii="Times New Roman" w:hAnsi="Times New Roman" w:cs="Times New Roman"/>
        </w:rPr>
      </w:pPr>
      <w:bookmarkStart w:id="8" w:name="_Ref422495578"/>
      <w:r w:rsidRPr="00B64FDA">
        <w:rPr>
          <w:rFonts w:ascii="Times New Roman" w:hAnsi="Times New Roman" w:cs="Times New Roman"/>
        </w:rPr>
        <w:t>3GPP TR 45 820, “Cellular System Support for Ultra Low Complexity and Low T</w:t>
      </w:r>
      <w:r>
        <w:rPr>
          <w:rFonts w:ascii="Times New Roman" w:hAnsi="Times New Roman" w:cs="Times New Roman"/>
        </w:rPr>
        <w:t>hroughput Internet of Things” v2.1</w:t>
      </w:r>
      <w:r w:rsidRPr="00B64FDA">
        <w:rPr>
          <w:rFonts w:ascii="Times New Roman" w:hAnsi="Times New Roman" w:cs="Times New Roman"/>
        </w:rPr>
        <w:t>.0.</w:t>
      </w:r>
      <w:bookmarkEnd w:id="8"/>
    </w:p>
    <w:p w:rsidR="00F96F3B" w:rsidRPr="00B64FDA" w:rsidRDefault="00F96F3B" w:rsidP="00F96F3B">
      <w:pPr>
        <w:pStyle w:val="Reference"/>
        <w:numPr>
          <w:ilvl w:val="0"/>
          <w:numId w:val="0"/>
        </w:numPr>
        <w:spacing w:before="156" w:after="156" w:line="240" w:lineRule="auto"/>
        <w:jc w:val="both"/>
        <w:rPr>
          <w:rFonts w:ascii="Times New Roman" w:hAnsi="Times New Roman" w:cs="Times New Roman"/>
        </w:rPr>
      </w:pPr>
    </w:p>
    <w:sectPr w:rsidR="00F96F3B" w:rsidRPr="00B64FDA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E0A" w:rsidRDefault="00546E0A">
      <w:r>
        <w:separator/>
      </w:r>
    </w:p>
  </w:endnote>
  <w:endnote w:type="continuationSeparator" w:id="0">
    <w:p w:rsidR="00546E0A" w:rsidRDefault="0054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D75" w:rsidRDefault="008C4D75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316D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316D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E0A" w:rsidRDefault="00546E0A">
      <w:r>
        <w:separator/>
      </w:r>
    </w:p>
  </w:footnote>
  <w:footnote w:type="continuationSeparator" w:id="0">
    <w:p w:rsidR="00546E0A" w:rsidRDefault="00546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D75" w:rsidRDefault="008C4D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E16002"/>
    <w:multiLevelType w:val="hybridMultilevel"/>
    <w:tmpl w:val="CA92FF8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6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9"/>
  </w:num>
  <w:num w:numId="4">
    <w:abstractNumId w:val="35"/>
  </w:num>
  <w:num w:numId="5">
    <w:abstractNumId w:val="31"/>
  </w:num>
  <w:num w:numId="6">
    <w:abstractNumId w:val="37"/>
  </w:num>
  <w:num w:numId="7">
    <w:abstractNumId w:val="20"/>
  </w:num>
  <w:num w:numId="8">
    <w:abstractNumId w:val="18"/>
  </w:num>
  <w:num w:numId="9">
    <w:abstractNumId w:val="33"/>
  </w:num>
  <w:num w:numId="10">
    <w:abstractNumId w:val="22"/>
  </w:num>
  <w:num w:numId="11">
    <w:abstractNumId w:val="34"/>
  </w:num>
  <w:num w:numId="12">
    <w:abstractNumId w:val="32"/>
  </w:num>
  <w:num w:numId="13">
    <w:abstractNumId w:val="5"/>
  </w:num>
  <w:num w:numId="14">
    <w:abstractNumId w:val="7"/>
  </w:num>
  <w:num w:numId="15">
    <w:abstractNumId w:val="15"/>
  </w:num>
  <w:num w:numId="16">
    <w:abstractNumId w:val="26"/>
  </w:num>
  <w:num w:numId="17">
    <w:abstractNumId w:val="16"/>
  </w:num>
  <w:num w:numId="18">
    <w:abstractNumId w:val="8"/>
  </w:num>
  <w:num w:numId="19">
    <w:abstractNumId w:val="25"/>
  </w:num>
  <w:num w:numId="20">
    <w:abstractNumId w:val="19"/>
  </w:num>
  <w:num w:numId="21">
    <w:abstractNumId w:val="21"/>
  </w:num>
  <w:num w:numId="22">
    <w:abstractNumId w:val="9"/>
  </w:num>
  <w:num w:numId="23">
    <w:abstractNumId w:val="2"/>
  </w:num>
  <w:num w:numId="24">
    <w:abstractNumId w:val="23"/>
  </w:num>
  <w:num w:numId="25">
    <w:abstractNumId w:val="28"/>
  </w:num>
  <w:num w:numId="26">
    <w:abstractNumId w:val="11"/>
  </w:num>
  <w:num w:numId="27">
    <w:abstractNumId w:val="14"/>
  </w:num>
  <w:num w:numId="28">
    <w:abstractNumId w:val="17"/>
  </w:num>
  <w:num w:numId="29">
    <w:abstractNumId w:val="24"/>
  </w:num>
  <w:num w:numId="30">
    <w:abstractNumId w:val="10"/>
  </w:num>
  <w:num w:numId="31">
    <w:abstractNumId w:val="6"/>
  </w:num>
  <w:num w:numId="32">
    <w:abstractNumId w:val="38"/>
  </w:num>
  <w:num w:numId="33">
    <w:abstractNumId w:val="13"/>
  </w:num>
  <w:num w:numId="34">
    <w:abstractNumId w:val="12"/>
  </w:num>
  <w:num w:numId="35">
    <w:abstractNumId w:val="30"/>
  </w:num>
  <w:num w:numId="36">
    <w:abstractNumId w:val="36"/>
  </w:num>
  <w:num w:numId="37">
    <w:abstractNumId w:val="0"/>
  </w:num>
  <w:num w:numId="38">
    <w:abstractNumId w:val="4"/>
  </w:num>
  <w:num w:numId="3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5A19"/>
    <w:rsid w:val="000173A2"/>
    <w:rsid w:val="00017E44"/>
    <w:rsid w:val="00022111"/>
    <w:rsid w:val="00023D1E"/>
    <w:rsid w:val="00023E1D"/>
    <w:rsid w:val="000254C3"/>
    <w:rsid w:val="00025B78"/>
    <w:rsid w:val="00026BDE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240C"/>
    <w:rsid w:val="0005242B"/>
    <w:rsid w:val="0005343C"/>
    <w:rsid w:val="0005376F"/>
    <w:rsid w:val="00057E6E"/>
    <w:rsid w:val="00060581"/>
    <w:rsid w:val="00060A0A"/>
    <w:rsid w:val="00063047"/>
    <w:rsid w:val="00064432"/>
    <w:rsid w:val="000650CD"/>
    <w:rsid w:val="00066A7D"/>
    <w:rsid w:val="000674EF"/>
    <w:rsid w:val="00072127"/>
    <w:rsid w:val="00072CCA"/>
    <w:rsid w:val="00075BE0"/>
    <w:rsid w:val="00080027"/>
    <w:rsid w:val="00081384"/>
    <w:rsid w:val="0008221E"/>
    <w:rsid w:val="00082FAB"/>
    <w:rsid w:val="0008336A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A02AB"/>
    <w:rsid w:val="000A0C1A"/>
    <w:rsid w:val="000A0E46"/>
    <w:rsid w:val="000A2AD4"/>
    <w:rsid w:val="000A3C79"/>
    <w:rsid w:val="000A4F1B"/>
    <w:rsid w:val="000A752C"/>
    <w:rsid w:val="000B0E09"/>
    <w:rsid w:val="000B26D2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71C0"/>
    <w:rsid w:val="000D04E8"/>
    <w:rsid w:val="000D19DC"/>
    <w:rsid w:val="000D2BF7"/>
    <w:rsid w:val="000D33B5"/>
    <w:rsid w:val="000D390B"/>
    <w:rsid w:val="000D451D"/>
    <w:rsid w:val="000E1230"/>
    <w:rsid w:val="000E20F5"/>
    <w:rsid w:val="000E65AC"/>
    <w:rsid w:val="000F144F"/>
    <w:rsid w:val="000F60B2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121D2"/>
    <w:rsid w:val="001139CF"/>
    <w:rsid w:val="00113FE5"/>
    <w:rsid w:val="00121F0A"/>
    <w:rsid w:val="00122680"/>
    <w:rsid w:val="00124853"/>
    <w:rsid w:val="00125190"/>
    <w:rsid w:val="001260F6"/>
    <w:rsid w:val="00127701"/>
    <w:rsid w:val="001319AF"/>
    <w:rsid w:val="00131F98"/>
    <w:rsid w:val="00132565"/>
    <w:rsid w:val="00140EA3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3A68"/>
    <w:rsid w:val="00166D37"/>
    <w:rsid w:val="00167BA2"/>
    <w:rsid w:val="00173849"/>
    <w:rsid w:val="00177E3E"/>
    <w:rsid w:val="001805E5"/>
    <w:rsid w:val="001807D0"/>
    <w:rsid w:val="00182390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35FF"/>
    <w:rsid w:val="0019453E"/>
    <w:rsid w:val="00195F4E"/>
    <w:rsid w:val="00196B28"/>
    <w:rsid w:val="00197BB6"/>
    <w:rsid w:val="00197EC1"/>
    <w:rsid w:val="001A01BF"/>
    <w:rsid w:val="001A347A"/>
    <w:rsid w:val="001A505C"/>
    <w:rsid w:val="001A578E"/>
    <w:rsid w:val="001A641F"/>
    <w:rsid w:val="001A68BA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400"/>
    <w:rsid w:val="001F57F3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3122F"/>
    <w:rsid w:val="00231A5C"/>
    <w:rsid w:val="0023356D"/>
    <w:rsid w:val="002348B1"/>
    <w:rsid w:val="00235E2E"/>
    <w:rsid w:val="002367CC"/>
    <w:rsid w:val="002373B4"/>
    <w:rsid w:val="00237E20"/>
    <w:rsid w:val="00243B78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DD1"/>
    <w:rsid w:val="00280843"/>
    <w:rsid w:val="00282A60"/>
    <w:rsid w:val="002838F1"/>
    <w:rsid w:val="00284E52"/>
    <w:rsid w:val="00285876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4EE8"/>
    <w:rsid w:val="002B5041"/>
    <w:rsid w:val="002C0882"/>
    <w:rsid w:val="002C0C7C"/>
    <w:rsid w:val="002C4083"/>
    <w:rsid w:val="002C428B"/>
    <w:rsid w:val="002C5932"/>
    <w:rsid w:val="002C7D07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6775"/>
    <w:rsid w:val="002E7B6E"/>
    <w:rsid w:val="002F34EB"/>
    <w:rsid w:val="002F4A9C"/>
    <w:rsid w:val="002F6970"/>
    <w:rsid w:val="00300390"/>
    <w:rsid w:val="00300F8A"/>
    <w:rsid w:val="00301B94"/>
    <w:rsid w:val="00302AC9"/>
    <w:rsid w:val="003035B6"/>
    <w:rsid w:val="00303D52"/>
    <w:rsid w:val="0030426B"/>
    <w:rsid w:val="00307AAE"/>
    <w:rsid w:val="00310A5A"/>
    <w:rsid w:val="00311041"/>
    <w:rsid w:val="00313C45"/>
    <w:rsid w:val="003154F9"/>
    <w:rsid w:val="0032109D"/>
    <w:rsid w:val="00321626"/>
    <w:rsid w:val="003216DA"/>
    <w:rsid w:val="00325DD4"/>
    <w:rsid w:val="0032606A"/>
    <w:rsid w:val="0032674B"/>
    <w:rsid w:val="00326ACD"/>
    <w:rsid w:val="003276B1"/>
    <w:rsid w:val="00327D8E"/>
    <w:rsid w:val="0033227D"/>
    <w:rsid w:val="0033683D"/>
    <w:rsid w:val="00336F62"/>
    <w:rsid w:val="003420DC"/>
    <w:rsid w:val="003447B4"/>
    <w:rsid w:val="003468F1"/>
    <w:rsid w:val="00350228"/>
    <w:rsid w:val="003516B1"/>
    <w:rsid w:val="00353586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335F"/>
    <w:rsid w:val="00373ACB"/>
    <w:rsid w:val="00374124"/>
    <w:rsid w:val="00375CFE"/>
    <w:rsid w:val="00377BAE"/>
    <w:rsid w:val="00382D96"/>
    <w:rsid w:val="00387A0C"/>
    <w:rsid w:val="00390671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2174"/>
    <w:rsid w:val="003F4D1C"/>
    <w:rsid w:val="0040218B"/>
    <w:rsid w:val="00403288"/>
    <w:rsid w:val="004065AD"/>
    <w:rsid w:val="0041465A"/>
    <w:rsid w:val="0041592E"/>
    <w:rsid w:val="00416660"/>
    <w:rsid w:val="00416EC3"/>
    <w:rsid w:val="00417DAB"/>
    <w:rsid w:val="00417F6B"/>
    <w:rsid w:val="00420C3E"/>
    <w:rsid w:val="00423DC7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D5B"/>
    <w:rsid w:val="00442F9C"/>
    <w:rsid w:val="00443CA2"/>
    <w:rsid w:val="00445EC1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4E7D"/>
    <w:rsid w:val="00471895"/>
    <w:rsid w:val="004719A7"/>
    <w:rsid w:val="00473E96"/>
    <w:rsid w:val="00474622"/>
    <w:rsid w:val="00477F49"/>
    <w:rsid w:val="004835DE"/>
    <w:rsid w:val="00483B01"/>
    <w:rsid w:val="00485B5D"/>
    <w:rsid w:val="00485C52"/>
    <w:rsid w:val="00493B2E"/>
    <w:rsid w:val="00493C74"/>
    <w:rsid w:val="00493F4A"/>
    <w:rsid w:val="0049434F"/>
    <w:rsid w:val="004950BA"/>
    <w:rsid w:val="00496518"/>
    <w:rsid w:val="004A18AA"/>
    <w:rsid w:val="004A3255"/>
    <w:rsid w:val="004A5EF5"/>
    <w:rsid w:val="004B0E99"/>
    <w:rsid w:val="004B0E9D"/>
    <w:rsid w:val="004B1A16"/>
    <w:rsid w:val="004B37C6"/>
    <w:rsid w:val="004B3FDA"/>
    <w:rsid w:val="004B565B"/>
    <w:rsid w:val="004B7041"/>
    <w:rsid w:val="004C0857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E7E0F"/>
    <w:rsid w:val="004F0C1F"/>
    <w:rsid w:val="004F2493"/>
    <w:rsid w:val="004F2804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7399"/>
    <w:rsid w:val="005276D8"/>
    <w:rsid w:val="00534BFB"/>
    <w:rsid w:val="005365CB"/>
    <w:rsid w:val="00536997"/>
    <w:rsid w:val="005409F3"/>
    <w:rsid w:val="00541E48"/>
    <w:rsid w:val="00542B9A"/>
    <w:rsid w:val="0054440F"/>
    <w:rsid w:val="0054541A"/>
    <w:rsid w:val="00545E26"/>
    <w:rsid w:val="00545E2F"/>
    <w:rsid w:val="00546845"/>
    <w:rsid w:val="00546979"/>
    <w:rsid w:val="00546E0A"/>
    <w:rsid w:val="00547642"/>
    <w:rsid w:val="00547C15"/>
    <w:rsid w:val="0055050C"/>
    <w:rsid w:val="00550879"/>
    <w:rsid w:val="0055569C"/>
    <w:rsid w:val="00555885"/>
    <w:rsid w:val="00556A26"/>
    <w:rsid w:val="0055767E"/>
    <w:rsid w:val="00557E80"/>
    <w:rsid w:val="005600E5"/>
    <w:rsid w:val="0056047C"/>
    <w:rsid w:val="00561CEC"/>
    <w:rsid w:val="0056275E"/>
    <w:rsid w:val="00562A5B"/>
    <w:rsid w:val="0056349B"/>
    <w:rsid w:val="00563AD9"/>
    <w:rsid w:val="00564C06"/>
    <w:rsid w:val="00566AD3"/>
    <w:rsid w:val="00567EB0"/>
    <w:rsid w:val="00570AE9"/>
    <w:rsid w:val="0057230B"/>
    <w:rsid w:val="00572655"/>
    <w:rsid w:val="00573CD3"/>
    <w:rsid w:val="00573DB7"/>
    <w:rsid w:val="00573DF1"/>
    <w:rsid w:val="00573E75"/>
    <w:rsid w:val="00574814"/>
    <w:rsid w:val="00575FEF"/>
    <w:rsid w:val="00585EA4"/>
    <w:rsid w:val="00586B26"/>
    <w:rsid w:val="005907EA"/>
    <w:rsid w:val="00591123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4427"/>
    <w:rsid w:val="005B4F8B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2987"/>
    <w:rsid w:val="005E3AB8"/>
    <w:rsid w:val="005E495F"/>
    <w:rsid w:val="005E71D1"/>
    <w:rsid w:val="005E771E"/>
    <w:rsid w:val="005F261B"/>
    <w:rsid w:val="005F2F55"/>
    <w:rsid w:val="005F3927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616E"/>
    <w:rsid w:val="00630573"/>
    <w:rsid w:val="00631D63"/>
    <w:rsid w:val="006326ED"/>
    <w:rsid w:val="00632FFE"/>
    <w:rsid w:val="00633D8B"/>
    <w:rsid w:val="0063614C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427E"/>
    <w:rsid w:val="00664F05"/>
    <w:rsid w:val="00665C7F"/>
    <w:rsid w:val="0067124D"/>
    <w:rsid w:val="00672CBE"/>
    <w:rsid w:val="00677DE7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3E21"/>
    <w:rsid w:val="006B40F1"/>
    <w:rsid w:val="006B4A0A"/>
    <w:rsid w:val="006B57BD"/>
    <w:rsid w:val="006B6499"/>
    <w:rsid w:val="006C1643"/>
    <w:rsid w:val="006C1794"/>
    <w:rsid w:val="006C17E3"/>
    <w:rsid w:val="006C602A"/>
    <w:rsid w:val="006C6A1A"/>
    <w:rsid w:val="006C6E9B"/>
    <w:rsid w:val="006C716E"/>
    <w:rsid w:val="006D1C66"/>
    <w:rsid w:val="006D29F7"/>
    <w:rsid w:val="006D2EE8"/>
    <w:rsid w:val="006D2F71"/>
    <w:rsid w:val="006D519B"/>
    <w:rsid w:val="006D663E"/>
    <w:rsid w:val="006D7369"/>
    <w:rsid w:val="006D7962"/>
    <w:rsid w:val="006E55E8"/>
    <w:rsid w:val="006E5C25"/>
    <w:rsid w:val="006E6105"/>
    <w:rsid w:val="006F1A4C"/>
    <w:rsid w:val="006F5AC1"/>
    <w:rsid w:val="006F66F8"/>
    <w:rsid w:val="007021F4"/>
    <w:rsid w:val="00703C3A"/>
    <w:rsid w:val="007054D1"/>
    <w:rsid w:val="0071143D"/>
    <w:rsid w:val="00713D22"/>
    <w:rsid w:val="0071403C"/>
    <w:rsid w:val="007146CA"/>
    <w:rsid w:val="00715875"/>
    <w:rsid w:val="007162B6"/>
    <w:rsid w:val="00717B32"/>
    <w:rsid w:val="00721D2E"/>
    <w:rsid w:val="00721F9D"/>
    <w:rsid w:val="00723294"/>
    <w:rsid w:val="00732578"/>
    <w:rsid w:val="007326BB"/>
    <w:rsid w:val="0073779D"/>
    <w:rsid w:val="00743C64"/>
    <w:rsid w:val="00747AD2"/>
    <w:rsid w:val="007500D8"/>
    <w:rsid w:val="00752956"/>
    <w:rsid w:val="00752F8E"/>
    <w:rsid w:val="00753F36"/>
    <w:rsid w:val="00755077"/>
    <w:rsid w:val="00756F09"/>
    <w:rsid w:val="00756F7F"/>
    <w:rsid w:val="00756FFD"/>
    <w:rsid w:val="0075782D"/>
    <w:rsid w:val="007629A6"/>
    <w:rsid w:val="0076605F"/>
    <w:rsid w:val="007667F7"/>
    <w:rsid w:val="00767E12"/>
    <w:rsid w:val="0077026C"/>
    <w:rsid w:val="00770D09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B6036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5A90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801651"/>
    <w:rsid w:val="00802085"/>
    <w:rsid w:val="008037AD"/>
    <w:rsid w:val="00803BF5"/>
    <w:rsid w:val="00804037"/>
    <w:rsid w:val="0081261A"/>
    <w:rsid w:val="0081426E"/>
    <w:rsid w:val="00814BED"/>
    <w:rsid w:val="008151A4"/>
    <w:rsid w:val="00821ACA"/>
    <w:rsid w:val="00822CF0"/>
    <w:rsid w:val="00824298"/>
    <w:rsid w:val="008261E6"/>
    <w:rsid w:val="0082630C"/>
    <w:rsid w:val="008311E8"/>
    <w:rsid w:val="008316D8"/>
    <w:rsid w:val="0083238E"/>
    <w:rsid w:val="0083249B"/>
    <w:rsid w:val="00832C20"/>
    <w:rsid w:val="008349DB"/>
    <w:rsid w:val="00835177"/>
    <w:rsid w:val="00836361"/>
    <w:rsid w:val="00840706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5020"/>
    <w:rsid w:val="008658B0"/>
    <w:rsid w:val="00866651"/>
    <w:rsid w:val="008675D6"/>
    <w:rsid w:val="0086770F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2698"/>
    <w:rsid w:val="00895AF3"/>
    <w:rsid w:val="008A06D6"/>
    <w:rsid w:val="008A43A0"/>
    <w:rsid w:val="008A45ED"/>
    <w:rsid w:val="008A5E8D"/>
    <w:rsid w:val="008A7CED"/>
    <w:rsid w:val="008B04FE"/>
    <w:rsid w:val="008B06AF"/>
    <w:rsid w:val="008B6D68"/>
    <w:rsid w:val="008B6E4C"/>
    <w:rsid w:val="008B7ADD"/>
    <w:rsid w:val="008C2437"/>
    <w:rsid w:val="008C2B6A"/>
    <w:rsid w:val="008C4D75"/>
    <w:rsid w:val="008C622C"/>
    <w:rsid w:val="008C7676"/>
    <w:rsid w:val="008D07F7"/>
    <w:rsid w:val="008D24F2"/>
    <w:rsid w:val="008D2689"/>
    <w:rsid w:val="008D3F5F"/>
    <w:rsid w:val="008D43D1"/>
    <w:rsid w:val="008D6317"/>
    <w:rsid w:val="008D7BBF"/>
    <w:rsid w:val="008E7A58"/>
    <w:rsid w:val="008F1079"/>
    <w:rsid w:val="008F4349"/>
    <w:rsid w:val="008F6109"/>
    <w:rsid w:val="008F6F0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4A1B"/>
    <w:rsid w:val="00927B1B"/>
    <w:rsid w:val="00927C8B"/>
    <w:rsid w:val="009302C2"/>
    <w:rsid w:val="0093123B"/>
    <w:rsid w:val="00933164"/>
    <w:rsid w:val="00933C37"/>
    <w:rsid w:val="0093477D"/>
    <w:rsid w:val="00934C02"/>
    <w:rsid w:val="00942674"/>
    <w:rsid w:val="0094632A"/>
    <w:rsid w:val="0094743B"/>
    <w:rsid w:val="00947D45"/>
    <w:rsid w:val="009504B8"/>
    <w:rsid w:val="00951222"/>
    <w:rsid w:val="00951365"/>
    <w:rsid w:val="00951A4B"/>
    <w:rsid w:val="009549F7"/>
    <w:rsid w:val="00954E54"/>
    <w:rsid w:val="00957C5B"/>
    <w:rsid w:val="00957FA4"/>
    <w:rsid w:val="00962D3B"/>
    <w:rsid w:val="0096358B"/>
    <w:rsid w:val="00965A93"/>
    <w:rsid w:val="00967512"/>
    <w:rsid w:val="00970BA7"/>
    <w:rsid w:val="009725A6"/>
    <w:rsid w:val="00973DDF"/>
    <w:rsid w:val="009741CA"/>
    <w:rsid w:val="00975E3D"/>
    <w:rsid w:val="0098032E"/>
    <w:rsid w:val="009804DC"/>
    <w:rsid w:val="00981461"/>
    <w:rsid w:val="00981A5E"/>
    <w:rsid w:val="00981D8C"/>
    <w:rsid w:val="0098483D"/>
    <w:rsid w:val="00984D77"/>
    <w:rsid w:val="00984E2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313D"/>
    <w:rsid w:val="009A4F05"/>
    <w:rsid w:val="009A50AF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6A1"/>
    <w:rsid w:val="009C2C86"/>
    <w:rsid w:val="009C4410"/>
    <w:rsid w:val="009C66E4"/>
    <w:rsid w:val="009C66ED"/>
    <w:rsid w:val="009C6923"/>
    <w:rsid w:val="009C6A79"/>
    <w:rsid w:val="009C70C5"/>
    <w:rsid w:val="009C7188"/>
    <w:rsid w:val="009D2144"/>
    <w:rsid w:val="009D5550"/>
    <w:rsid w:val="009D69C8"/>
    <w:rsid w:val="009E36A1"/>
    <w:rsid w:val="009E4669"/>
    <w:rsid w:val="009E482C"/>
    <w:rsid w:val="009F36D1"/>
    <w:rsid w:val="009F4189"/>
    <w:rsid w:val="009F4717"/>
    <w:rsid w:val="009F60D0"/>
    <w:rsid w:val="009F6B0C"/>
    <w:rsid w:val="009F721F"/>
    <w:rsid w:val="00A04429"/>
    <w:rsid w:val="00A05883"/>
    <w:rsid w:val="00A05E7D"/>
    <w:rsid w:val="00A1124A"/>
    <w:rsid w:val="00A11E04"/>
    <w:rsid w:val="00A12524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310DD"/>
    <w:rsid w:val="00A313D7"/>
    <w:rsid w:val="00A318D4"/>
    <w:rsid w:val="00A31F75"/>
    <w:rsid w:val="00A33838"/>
    <w:rsid w:val="00A372E4"/>
    <w:rsid w:val="00A37B87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2871"/>
    <w:rsid w:val="00A6547C"/>
    <w:rsid w:val="00A656BC"/>
    <w:rsid w:val="00A66B3C"/>
    <w:rsid w:val="00A67C14"/>
    <w:rsid w:val="00A71093"/>
    <w:rsid w:val="00A71C2F"/>
    <w:rsid w:val="00A733AC"/>
    <w:rsid w:val="00A80B8B"/>
    <w:rsid w:val="00A83D27"/>
    <w:rsid w:val="00A847B3"/>
    <w:rsid w:val="00A85FBA"/>
    <w:rsid w:val="00A90374"/>
    <w:rsid w:val="00A91697"/>
    <w:rsid w:val="00A91D87"/>
    <w:rsid w:val="00A92623"/>
    <w:rsid w:val="00A93C5E"/>
    <w:rsid w:val="00A958B1"/>
    <w:rsid w:val="00A96DB3"/>
    <w:rsid w:val="00A972B8"/>
    <w:rsid w:val="00A97419"/>
    <w:rsid w:val="00A976AC"/>
    <w:rsid w:val="00A97C66"/>
    <w:rsid w:val="00AA0EBF"/>
    <w:rsid w:val="00AA2E77"/>
    <w:rsid w:val="00AA39E2"/>
    <w:rsid w:val="00AB0D8F"/>
    <w:rsid w:val="00AB22FD"/>
    <w:rsid w:val="00AB3E9A"/>
    <w:rsid w:val="00AB4185"/>
    <w:rsid w:val="00AB6847"/>
    <w:rsid w:val="00AC073C"/>
    <w:rsid w:val="00AC16E1"/>
    <w:rsid w:val="00AC1B98"/>
    <w:rsid w:val="00AC24AD"/>
    <w:rsid w:val="00AC3736"/>
    <w:rsid w:val="00AC6493"/>
    <w:rsid w:val="00AC6B7F"/>
    <w:rsid w:val="00AD3135"/>
    <w:rsid w:val="00AD4175"/>
    <w:rsid w:val="00AD5936"/>
    <w:rsid w:val="00AD6B7E"/>
    <w:rsid w:val="00AE0B89"/>
    <w:rsid w:val="00AE0D58"/>
    <w:rsid w:val="00AE2DEC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E24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22EB"/>
    <w:rsid w:val="00B23A56"/>
    <w:rsid w:val="00B24076"/>
    <w:rsid w:val="00B2596D"/>
    <w:rsid w:val="00B26155"/>
    <w:rsid w:val="00B26F7F"/>
    <w:rsid w:val="00B27A97"/>
    <w:rsid w:val="00B31417"/>
    <w:rsid w:val="00B31AFD"/>
    <w:rsid w:val="00B32585"/>
    <w:rsid w:val="00B333C8"/>
    <w:rsid w:val="00B34752"/>
    <w:rsid w:val="00B34926"/>
    <w:rsid w:val="00B36058"/>
    <w:rsid w:val="00B40958"/>
    <w:rsid w:val="00B40F48"/>
    <w:rsid w:val="00B41124"/>
    <w:rsid w:val="00B41EAD"/>
    <w:rsid w:val="00B42C0A"/>
    <w:rsid w:val="00B440E1"/>
    <w:rsid w:val="00B44723"/>
    <w:rsid w:val="00B44923"/>
    <w:rsid w:val="00B475D4"/>
    <w:rsid w:val="00B47F66"/>
    <w:rsid w:val="00B51FD4"/>
    <w:rsid w:val="00B52E7E"/>
    <w:rsid w:val="00B53555"/>
    <w:rsid w:val="00B562EB"/>
    <w:rsid w:val="00B563BE"/>
    <w:rsid w:val="00B56D62"/>
    <w:rsid w:val="00B57059"/>
    <w:rsid w:val="00B57540"/>
    <w:rsid w:val="00B60B70"/>
    <w:rsid w:val="00B60F3E"/>
    <w:rsid w:val="00B62831"/>
    <w:rsid w:val="00B641F2"/>
    <w:rsid w:val="00B64FDA"/>
    <w:rsid w:val="00B65197"/>
    <w:rsid w:val="00B6685F"/>
    <w:rsid w:val="00B668D7"/>
    <w:rsid w:val="00B678E8"/>
    <w:rsid w:val="00B70F7F"/>
    <w:rsid w:val="00B71479"/>
    <w:rsid w:val="00B72288"/>
    <w:rsid w:val="00B72A06"/>
    <w:rsid w:val="00B73091"/>
    <w:rsid w:val="00B73BFA"/>
    <w:rsid w:val="00B74003"/>
    <w:rsid w:val="00B75AA3"/>
    <w:rsid w:val="00B76638"/>
    <w:rsid w:val="00B81665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925"/>
    <w:rsid w:val="00BA750B"/>
    <w:rsid w:val="00BB3C54"/>
    <w:rsid w:val="00BB409B"/>
    <w:rsid w:val="00BB4C3A"/>
    <w:rsid w:val="00BB5094"/>
    <w:rsid w:val="00BB5E89"/>
    <w:rsid w:val="00BB6342"/>
    <w:rsid w:val="00BC0DAE"/>
    <w:rsid w:val="00BC2137"/>
    <w:rsid w:val="00BC337C"/>
    <w:rsid w:val="00BC3D9D"/>
    <w:rsid w:val="00BC4172"/>
    <w:rsid w:val="00BC5E27"/>
    <w:rsid w:val="00BC6C9E"/>
    <w:rsid w:val="00BC78AE"/>
    <w:rsid w:val="00BD55AD"/>
    <w:rsid w:val="00BD65D8"/>
    <w:rsid w:val="00BD6F66"/>
    <w:rsid w:val="00BD7673"/>
    <w:rsid w:val="00BE0B56"/>
    <w:rsid w:val="00BE12AA"/>
    <w:rsid w:val="00BE14AD"/>
    <w:rsid w:val="00BE2774"/>
    <w:rsid w:val="00BE3023"/>
    <w:rsid w:val="00BE7329"/>
    <w:rsid w:val="00BF002D"/>
    <w:rsid w:val="00BF0CF2"/>
    <w:rsid w:val="00BF1CA6"/>
    <w:rsid w:val="00BF435F"/>
    <w:rsid w:val="00BF6246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78CC"/>
    <w:rsid w:val="00C11E33"/>
    <w:rsid w:val="00C12244"/>
    <w:rsid w:val="00C14D4C"/>
    <w:rsid w:val="00C22749"/>
    <w:rsid w:val="00C24B7E"/>
    <w:rsid w:val="00C26A66"/>
    <w:rsid w:val="00C26E6D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657"/>
    <w:rsid w:val="00C44F53"/>
    <w:rsid w:val="00C50462"/>
    <w:rsid w:val="00C5163A"/>
    <w:rsid w:val="00C518BE"/>
    <w:rsid w:val="00C56F01"/>
    <w:rsid w:val="00C63713"/>
    <w:rsid w:val="00C63EFB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3B9C"/>
    <w:rsid w:val="00C7459D"/>
    <w:rsid w:val="00C750C2"/>
    <w:rsid w:val="00C75B0F"/>
    <w:rsid w:val="00C80CD1"/>
    <w:rsid w:val="00C82DE9"/>
    <w:rsid w:val="00C82F2D"/>
    <w:rsid w:val="00C85009"/>
    <w:rsid w:val="00C8503C"/>
    <w:rsid w:val="00C858C2"/>
    <w:rsid w:val="00C8719C"/>
    <w:rsid w:val="00C93035"/>
    <w:rsid w:val="00C94257"/>
    <w:rsid w:val="00C95426"/>
    <w:rsid w:val="00CA31E2"/>
    <w:rsid w:val="00CA3CDE"/>
    <w:rsid w:val="00CA6C67"/>
    <w:rsid w:val="00CB0BD7"/>
    <w:rsid w:val="00CB0D6C"/>
    <w:rsid w:val="00CB2F0B"/>
    <w:rsid w:val="00CC1B0D"/>
    <w:rsid w:val="00CC2E3D"/>
    <w:rsid w:val="00CC318F"/>
    <w:rsid w:val="00CC4307"/>
    <w:rsid w:val="00CC7604"/>
    <w:rsid w:val="00CD0A9B"/>
    <w:rsid w:val="00CD157D"/>
    <w:rsid w:val="00CD29BF"/>
    <w:rsid w:val="00CD3973"/>
    <w:rsid w:val="00CD4651"/>
    <w:rsid w:val="00CD4BE5"/>
    <w:rsid w:val="00CD7C1C"/>
    <w:rsid w:val="00CE0638"/>
    <w:rsid w:val="00CE3671"/>
    <w:rsid w:val="00CE605F"/>
    <w:rsid w:val="00CE7F1A"/>
    <w:rsid w:val="00CF11CD"/>
    <w:rsid w:val="00CF3496"/>
    <w:rsid w:val="00CF42D1"/>
    <w:rsid w:val="00CF7C22"/>
    <w:rsid w:val="00D01B9D"/>
    <w:rsid w:val="00D01C21"/>
    <w:rsid w:val="00D02290"/>
    <w:rsid w:val="00D03885"/>
    <w:rsid w:val="00D04E32"/>
    <w:rsid w:val="00D073C2"/>
    <w:rsid w:val="00D10B74"/>
    <w:rsid w:val="00D120A4"/>
    <w:rsid w:val="00D12CC8"/>
    <w:rsid w:val="00D13688"/>
    <w:rsid w:val="00D142D3"/>
    <w:rsid w:val="00D15956"/>
    <w:rsid w:val="00D23665"/>
    <w:rsid w:val="00D236D6"/>
    <w:rsid w:val="00D24FE9"/>
    <w:rsid w:val="00D2539C"/>
    <w:rsid w:val="00D270FA"/>
    <w:rsid w:val="00D32D4F"/>
    <w:rsid w:val="00D3340B"/>
    <w:rsid w:val="00D335AA"/>
    <w:rsid w:val="00D33F1B"/>
    <w:rsid w:val="00D357C5"/>
    <w:rsid w:val="00D3783E"/>
    <w:rsid w:val="00D37CA8"/>
    <w:rsid w:val="00D41F61"/>
    <w:rsid w:val="00D42DFE"/>
    <w:rsid w:val="00D42F81"/>
    <w:rsid w:val="00D43236"/>
    <w:rsid w:val="00D438BC"/>
    <w:rsid w:val="00D4514E"/>
    <w:rsid w:val="00D46EF8"/>
    <w:rsid w:val="00D50775"/>
    <w:rsid w:val="00D50A9D"/>
    <w:rsid w:val="00D50EC9"/>
    <w:rsid w:val="00D51866"/>
    <w:rsid w:val="00D519F2"/>
    <w:rsid w:val="00D51BF2"/>
    <w:rsid w:val="00D52A1B"/>
    <w:rsid w:val="00D52F5A"/>
    <w:rsid w:val="00D535E0"/>
    <w:rsid w:val="00D5463B"/>
    <w:rsid w:val="00D5776D"/>
    <w:rsid w:val="00D57AE7"/>
    <w:rsid w:val="00D60364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817F5"/>
    <w:rsid w:val="00D81AF9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6B70"/>
    <w:rsid w:val="00D97012"/>
    <w:rsid w:val="00DA13D4"/>
    <w:rsid w:val="00DA1524"/>
    <w:rsid w:val="00DA4775"/>
    <w:rsid w:val="00DA6F87"/>
    <w:rsid w:val="00DB387A"/>
    <w:rsid w:val="00DB4281"/>
    <w:rsid w:val="00DB4DB7"/>
    <w:rsid w:val="00DB5AF6"/>
    <w:rsid w:val="00DB5E3C"/>
    <w:rsid w:val="00DB6FDB"/>
    <w:rsid w:val="00DC3967"/>
    <w:rsid w:val="00DC445D"/>
    <w:rsid w:val="00DC4A3E"/>
    <w:rsid w:val="00DC5CE0"/>
    <w:rsid w:val="00DC66E4"/>
    <w:rsid w:val="00DD2F0C"/>
    <w:rsid w:val="00DD3216"/>
    <w:rsid w:val="00DD3BB2"/>
    <w:rsid w:val="00DD3E3A"/>
    <w:rsid w:val="00DD3E85"/>
    <w:rsid w:val="00DE0ACF"/>
    <w:rsid w:val="00DE2058"/>
    <w:rsid w:val="00DE229A"/>
    <w:rsid w:val="00DE6079"/>
    <w:rsid w:val="00DE6F2C"/>
    <w:rsid w:val="00DE6F62"/>
    <w:rsid w:val="00DF17B0"/>
    <w:rsid w:val="00DF296F"/>
    <w:rsid w:val="00DF2E94"/>
    <w:rsid w:val="00DF37AF"/>
    <w:rsid w:val="00DF7AE1"/>
    <w:rsid w:val="00E0102E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69"/>
    <w:rsid w:val="00E126CF"/>
    <w:rsid w:val="00E126F7"/>
    <w:rsid w:val="00E13375"/>
    <w:rsid w:val="00E14C91"/>
    <w:rsid w:val="00E14E8B"/>
    <w:rsid w:val="00E21210"/>
    <w:rsid w:val="00E220A3"/>
    <w:rsid w:val="00E224CF"/>
    <w:rsid w:val="00E23EE8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57B48"/>
    <w:rsid w:val="00E60A05"/>
    <w:rsid w:val="00E60C73"/>
    <w:rsid w:val="00E61808"/>
    <w:rsid w:val="00E61B31"/>
    <w:rsid w:val="00E61F68"/>
    <w:rsid w:val="00E62308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B4B"/>
    <w:rsid w:val="00EA2DAF"/>
    <w:rsid w:val="00EA4C37"/>
    <w:rsid w:val="00EA559F"/>
    <w:rsid w:val="00EB03B3"/>
    <w:rsid w:val="00EB0BE3"/>
    <w:rsid w:val="00EB23CD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E2647"/>
    <w:rsid w:val="00EE3987"/>
    <w:rsid w:val="00EE539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BAF"/>
    <w:rsid w:val="00F0382C"/>
    <w:rsid w:val="00F0586A"/>
    <w:rsid w:val="00F120CC"/>
    <w:rsid w:val="00F12EE5"/>
    <w:rsid w:val="00F12F6E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2433"/>
    <w:rsid w:val="00F7271C"/>
    <w:rsid w:val="00F72B26"/>
    <w:rsid w:val="00F7309A"/>
    <w:rsid w:val="00F737D5"/>
    <w:rsid w:val="00F75B49"/>
    <w:rsid w:val="00F7730D"/>
    <w:rsid w:val="00F81A97"/>
    <w:rsid w:val="00F829DA"/>
    <w:rsid w:val="00F85375"/>
    <w:rsid w:val="00F855B6"/>
    <w:rsid w:val="00F92C17"/>
    <w:rsid w:val="00F948FF"/>
    <w:rsid w:val="00F94BE3"/>
    <w:rsid w:val="00F96431"/>
    <w:rsid w:val="00F96674"/>
    <w:rsid w:val="00F96A87"/>
    <w:rsid w:val="00F96F3B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C1AB4"/>
    <w:rsid w:val="00FC2FF5"/>
    <w:rsid w:val="00FC32C8"/>
    <w:rsid w:val="00FC3586"/>
    <w:rsid w:val="00FD0C1D"/>
    <w:rsid w:val="00FD5005"/>
    <w:rsid w:val="00FE27D3"/>
    <w:rsid w:val="00FE590E"/>
    <w:rsid w:val="00FE5FEF"/>
    <w:rsid w:val="00FF1D56"/>
    <w:rsid w:val="00FF5295"/>
    <w:rsid w:val="00FF5434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ACEEC-7723-4A67-8FAA-180F45DB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5</cp:revision>
  <cp:lastPrinted>2013-05-03T08:47:00Z</cp:lastPrinted>
  <dcterms:created xsi:type="dcterms:W3CDTF">2015-09-08T12:59:00Z</dcterms:created>
  <dcterms:modified xsi:type="dcterms:W3CDTF">2015-09-08T13:19:00Z</dcterms:modified>
</cp:coreProperties>
</file>